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C9" w:rsidRPr="005273C9" w:rsidRDefault="005273C9" w:rsidP="005273C9">
      <w:pPr>
        <w:shd w:val="clear" w:color="auto" w:fill="2563A2"/>
        <w:spacing w:before="150" w:after="150" w:line="240" w:lineRule="auto"/>
        <w:outlineLvl w:val="0"/>
        <w:rPr>
          <w:rFonts w:ascii="Cuprum" w:eastAsia="Times New Roman" w:hAnsi="Cuprum" w:cs="Times New Roman"/>
          <w:color w:val="FFFFFF"/>
          <w:kern w:val="36"/>
          <w:sz w:val="34"/>
          <w:szCs w:val="34"/>
          <w:lang w:val="en-US"/>
        </w:rPr>
      </w:pPr>
      <w:r w:rsidRPr="005273C9">
        <w:rPr>
          <w:rFonts w:ascii="Cuprum" w:eastAsia="Times New Roman" w:hAnsi="Cuprum" w:cs="Times New Roman"/>
          <w:color w:val="FFFFFF"/>
          <w:kern w:val="36"/>
          <w:sz w:val="34"/>
          <w:szCs w:val="34"/>
        </w:rPr>
        <w:t>Об особенностях Федерального закона от 28 декабря 2013 года № 442-ФЗ «Об основах социального обслуживания граждан в Российской Федерации»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t>С 01 января 2015 г. вступает в силу Федеральный закон от 28 декабря 2013 года № 442-ФЗ «Об основах социального обслуживания граждан в Российской Федерации». Этот Закон призван заменить Федеральные законы от 2 августа 1995 г. № 122-ФЗ «О социальном обслуживании граждан пожилого возраста и инвалидов» и от 10 декабря 1995 г. № 195-ФЗ «Об основах социального обслуживания населения в Российской Федерации».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t>Закон направлен на модернизацию системы социального обслуживания, развитие негосударственного сектора и конкуренции в сфере социального обслуживания, повышение качества предоставляемых гражданам социальных услуг.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t>Из важных для населения особенностей Закона необходимо отметить, что социальное обслуживание основывается на заявительном принципе. Предоставление социальных услуг и отказ от них возможны только с учетом волеизъявления получателя. Исключение составляют недееспособные граждане, в случаях, предусмотренных законодательством о психиатрической помощи, когда граждане по состоянию здоровья, подтвержденным заключением врачебной комиссии, не в состоянии подать соответствующее заявление.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t>Обращение о предоставлении социальных услуг смогут подать, как сами граждане, так и их законные представители, а также в интересах этих граждан государственные органы, органы местного самоуправления, общественные объединения.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t>Новым является то, что решение о наличии у граждан права на получение социальных услуг будет оформляться в виде индивидуальной программы предоставления социальных услуг</w:t>
      </w:r>
      <w:proofErr w:type="gramStart"/>
      <w:r w:rsidRPr="005273C9">
        <w:rPr>
          <w:rFonts w:ascii="Times New Roman" w:eastAsia="Times New Roman" w:hAnsi="Times New Roman" w:cs="Times New Roman"/>
          <w:sz w:val="21"/>
          <w:szCs w:val="21"/>
        </w:rPr>
        <w:t xml:space="preserve"> ,</w:t>
      </w:r>
      <w:proofErr w:type="gramEnd"/>
      <w:r w:rsidRPr="005273C9">
        <w:rPr>
          <w:rFonts w:ascii="Times New Roman" w:eastAsia="Times New Roman" w:hAnsi="Times New Roman" w:cs="Times New Roman"/>
          <w:sz w:val="21"/>
          <w:szCs w:val="21"/>
        </w:rPr>
        <w:t xml:space="preserve"> в которой будут определены: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t>Индивидуальная программа должна составляться исходя из потребности гражданина в социальных услугах, пересматриваться в зависимости от изменения этой потребности, но не реже чем раз в три года.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5273C9">
        <w:rPr>
          <w:rFonts w:ascii="Times New Roman" w:eastAsia="Times New Roman" w:hAnsi="Times New Roman" w:cs="Times New Roman"/>
          <w:sz w:val="21"/>
          <w:szCs w:val="21"/>
        </w:rPr>
        <w:t>Законом предусмотрено ведение регистра получателей социальных услуг – информационной системы в сфере социального обслуживания, в которой будет осуществляться сбор, хранение, обработка и предоставление информации о получателях социальных услуг, включающей в себя наряду с их персональными данными сведения о наименовании поставщика социальных услуг, реализующего индивидуальную программу, а также об оказанных им социальных услугах получателю социальных услуг.</w:t>
      </w:r>
      <w:proofErr w:type="gramEnd"/>
      <w:r w:rsidRPr="005273C9">
        <w:rPr>
          <w:rFonts w:ascii="Times New Roman" w:eastAsia="Times New Roman" w:hAnsi="Times New Roman" w:cs="Times New Roman"/>
          <w:sz w:val="21"/>
          <w:szCs w:val="21"/>
        </w:rPr>
        <w:t xml:space="preserve"> Ведение регистра будет осуществляться в министерстве труда и социальной защиты населения Ставропольского края в электронном виде с выполнением требований по защите персональных данных, данные в него будут передавать поставщики социальных услуг по защищенным каналам связи.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t xml:space="preserve">Законом регулируются отношения, связанные с информационной открытостью поставщиков социальных услуг. В соответствии с Законом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«Интернет», в том числе на официальном сайте организации социального обслуживания. Информация, размещаемая в сети «Интернет» должна содержать общие сведения об организации, сведения о ее кадровом составе, материально-техническом обеспечении, финансово-хозяйственной деятельности, предоставляемых социальных услугах. Кроме того, министерством труда и социальной защиты населения Ставропольского края будет создан </w:t>
      </w:r>
      <w:proofErr w:type="gramStart"/>
      <w:r w:rsidRPr="005273C9">
        <w:rPr>
          <w:rFonts w:ascii="Times New Roman" w:eastAsia="Times New Roman" w:hAnsi="Times New Roman" w:cs="Times New Roman"/>
          <w:sz w:val="21"/>
          <w:szCs w:val="21"/>
        </w:rPr>
        <w:t>реестр поставщиков социальных услуг, содержащий подробную информацию о них и размещен</w:t>
      </w:r>
      <w:proofErr w:type="gramEnd"/>
      <w:r w:rsidRPr="005273C9">
        <w:rPr>
          <w:rFonts w:ascii="Times New Roman" w:eastAsia="Times New Roman" w:hAnsi="Times New Roman" w:cs="Times New Roman"/>
          <w:sz w:val="21"/>
          <w:szCs w:val="21"/>
        </w:rPr>
        <w:t xml:space="preserve"> в открытом доступе в сети «Интернет».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lastRenderedPageBreak/>
        <w:t>Отдельным положением введена независимая оценка качества социальных услуг, оказываемых поставщиками социальных услуг, которая будет проводиться общественным советом при министерстве, в состав которого входят представители общественных организаций. Сбор, обобщение, анализ информации о качестве социальных услуг должен производить оператор независимой оценки – организация, которая будет определяться на конкурсной основе.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t>На уровне организации социального обслуживания Законом предусматривается привлечение общественности к содействию в улучшении качества социальных услуг путем создания попечительских советов.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t>В Законе значительно расширены виды социальных услуг, предоставляемых их получателям. Наряду с традиционными услугами, такими, как: социально-бытовые, социально-медицинские, социально-психологические, социально-правовые, добавились социально-педагогические, социально-трудовые услуги, а также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t>Кроме того, Законом введено социальное сопровождение граждан при предоставлении социальных услуг, предполагающее содействие в предоставлении медицинской, психологической, педагогической, юридической, социальной помощи, не относящейся к социальным услугам, основывающееся на межведомственном взаимодействии организаций, оказывающих такую помощь. Мероприятия по социальному сопровождению будут отражаться в индивидуальной программе предоставления социальных услуг.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5273C9">
        <w:rPr>
          <w:rFonts w:ascii="Times New Roman" w:eastAsia="Times New Roman" w:hAnsi="Times New Roman" w:cs="Times New Roman"/>
          <w:sz w:val="21"/>
          <w:szCs w:val="21"/>
        </w:rPr>
        <w:t xml:space="preserve">В случае </w:t>
      </w:r>
      <w:proofErr w:type="gramStart"/>
      <w:r w:rsidRPr="005273C9">
        <w:rPr>
          <w:rFonts w:ascii="Times New Roman" w:eastAsia="Times New Roman" w:hAnsi="Times New Roman" w:cs="Times New Roman"/>
          <w:sz w:val="21"/>
          <w:szCs w:val="21"/>
        </w:rPr>
        <w:t>изменения места жительства получателя социальных услуг</w:t>
      </w:r>
      <w:proofErr w:type="gramEnd"/>
      <w:r w:rsidRPr="005273C9">
        <w:rPr>
          <w:rFonts w:ascii="Times New Roman" w:eastAsia="Times New Roman" w:hAnsi="Times New Roman" w:cs="Times New Roman"/>
          <w:sz w:val="21"/>
          <w:szCs w:val="21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жительства.</w:t>
      </w:r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5273C9">
        <w:rPr>
          <w:rFonts w:ascii="Times New Roman" w:eastAsia="Times New Roman" w:hAnsi="Times New Roman" w:cs="Times New Roman"/>
          <w:sz w:val="21"/>
          <w:szCs w:val="21"/>
        </w:rPr>
        <w:t>Организации всех форм собственности и индивидуальные предприниматели, действующие в сфере социального обслуживания населения на заявительной основе смогут быть включены в реестр поставщиков социальных услуг – открытую информационную систему, в которой будут содержаться общие сведения о поставщиках социальных услуг, ее кадровом составе, материально-техническом обеспечении, финансово-хозяйственной деятельности, предоставляемых социальных услугах.</w:t>
      </w:r>
      <w:proofErr w:type="gramEnd"/>
    </w:p>
    <w:p w:rsidR="005273C9" w:rsidRPr="005273C9" w:rsidRDefault="005273C9" w:rsidP="005273C9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5273C9">
        <w:rPr>
          <w:rFonts w:ascii="Times New Roman" w:eastAsia="Times New Roman" w:hAnsi="Times New Roman" w:cs="Times New Roman"/>
          <w:sz w:val="21"/>
          <w:szCs w:val="21"/>
        </w:rPr>
        <w:t>При этом граждане, имеющие индивидуальные программы, смогут обращаться за получением социальных услуг как в государственные организации социального обслуживания, так и в негосударственные, которым в случае их включения в реестр и отсутствия размещенного у них государственного задания на оказание социальных услуг смогут рассчитывать на компенсацию затрат по установленным нормам из бюджета.</w:t>
      </w:r>
      <w:proofErr w:type="gramEnd"/>
      <w:r w:rsidRPr="005273C9">
        <w:rPr>
          <w:rFonts w:ascii="Times New Roman" w:eastAsia="Times New Roman" w:hAnsi="Times New Roman" w:cs="Times New Roman"/>
          <w:sz w:val="21"/>
          <w:szCs w:val="21"/>
        </w:rPr>
        <w:t xml:space="preserve"> Эта мера должна способствовать развитию рынка социальных услуг.</w:t>
      </w:r>
    </w:p>
    <w:p w:rsidR="009C0783" w:rsidRDefault="009C0783"/>
    <w:sectPr w:rsidR="009C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3C9"/>
    <w:rsid w:val="005273C9"/>
    <w:rsid w:val="009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3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273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2015-11-12T07:10:00Z</dcterms:created>
  <dcterms:modified xsi:type="dcterms:W3CDTF">2015-11-12T07:10:00Z</dcterms:modified>
</cp:coreProperties>
</file>